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D8FCA" w14:textId="3236931B" w:rsidR="005A056A" w:rsidRPr="00FC11A8" w:rsidRDefault="00DB0299" w:rsidP="00744CCD">
      <w:pPr>
        <w:jc w:val="center"/>
        <w:rPr>
          <w:rFonts w:ascii="Verdana" w:hAnsi="Verdana" w:cs="Calibri Ligh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829E33" wp14:editId="4ECEBB03">
            <wp:simplePos x="0" y="0"/>
            <wp:positionH relativeFrom="column">
              <wp:posOffset>-857250</wp:posOffset>
            </wp:positionH>
            <wp:positionV relativeFrom="page">
              <wp:posOffset>114300</wp:posOffset>
            </wp:positionV>
            <wp:extent cx="7258050" cy="9820910"/>
            <wp:effectExtent l="0" t="0" r="0" b="8890"/>
            <wp:wrapTight wrapText="bothSides">
              <wp:wrapPolygon edited="0">
                <wp:start x="0" y="0"/>
                <wp:lineTo x="0" y="21578"/>
                <wp:lineTo x="21543" y="21578"/>
                <wp:lineTo x="2154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82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97A7A" w14:textId="77777777" w:rsidR="00FC11A8" w:rsidRPr="00FC11A8" w:rsidRDefault="00FC11A8" w:rsidP="00FC11A8">
      <w:pPr>
        <w:rPr>
          <w:rFonts w:ascii="Verdana" w:hAnsi="Verdana"/>
          <w:b/>
          <w:bCs/>
          <w:color w:val="C00000"/>
        </w:rPr>
      </w:pPr>
      <w:bookmarkStart w:id="0" w:name="_Hlk79588075"/>
    </w:p>
    <w:p w14:paraId="72DCFC91" w14:textId="77777777" w:rsidR="00FC11A8" w:rsidRPr="00FC11A8" w:rsidRDefault="00FC11A8" w:rsidP="00FC11A8">
      <w:pPr>
        <w:rPr>
          <w:rFonts w:ascii="Verdana" w:hAnsi="Verdana"/>
          <w:b/>
          <w:bCs/>
          <w:color w:val="C00000"/>
        </w:rPr>
      </w:pPr>
    </w:p>
    <w:p w14:paraId="2F965779" w14:textId="5C7AB1C7" w:rsidR="00FC11A8" w:rsidRPr="00FF5347" w:rsidRDefault="00FC11A8" w:rsidP="00FF5347">
      <w:pPr>
        <w:jc w:val="center"/>
        <w:rPr>
          <w:rFonts w:ascii="Verdana" w:eastAsiaTheme="minorEastAsia" w:hAnsi="Verdana" w:cs="Calibri Light"/>
          <w:b/>
          <w:bCs/>
          <w:sz w:val="28"/>
          <w:szCs w:val="28"/>
          <w:lang w:eastAsia="fr-CA"/>
        </w:rPr>
      </w:pPr>
      <w:bookmarkStart w:id="1" w:name="_Toc79567472"/>
      <w:bookmarkStart w:id="2" w:name="_Toc82457824"/>
      <w:bookmarkStart w:id="3" w:name="_Hlk79584509"/>
      <w:r w:rsidRPr="00FF5347">
        <w:rPr>
          <w:rFonts w:ascii="Verdana" w:eastAsiaTheme="minorEastAsia" w:hAnsi="Verdana" w:cs="Calibri Light"/>
          <w:b/>
          <w:bCs/>
          <w:sz w:val="28"/>
          <w:szCs w:val="28"/>
          <w:lang w:eastAsia="fr-CA"/>
        </w:rPr>
        <w:t>Politique générale de prévention en santé et sécurité au travail</w:t>
      </w:r>
      <w:bookmarkEnd w:id="1"/>
      <w:bookmarkEnd w:id="2"/>
    </w:p>
    <w:bookmarkEnd w:id="3"/>
    <w:p w14:paraId="7F53954C" w14:textId="77777777" w:rsidR="00FC11A8" w:rsidRDefault="00FC11A8" w:rsidP="00FC11A8">
      <w:pPr>
        <w:rPr>
          <w:rFonts w:ascii="Verdana" w:hAnsi="Verdana"/>
          <w:b/>
          <w:bCs/>
          <w:color w:val="C00000"/>
        </w:rPr>
      </w:pPr>
    </w:p>
    <w:p w14:paraId="4103564E" w14:textId="44938290" w:rsidR="00FC11A8" w:rsidRPr="00FC11A8" w:rsidRDefault="00FC11A8" w:rsidP="00FC11A8">
      <w:pPr>
        <w:rPr>
          <w:rFonts w:ascii="Verdana" w:hAnsi="Verdana"/>
          <w:b/>
          <w:bCs/>
          <w:color w:val="C00000"/>
        </w:rPr>
      </w:pPr>
      <w:r w:rsidRPr="00FC11A8">
        <w:rPr>
          <w:rFonts w:ascii="Verdana" w:hAnsi="Verdana"/>
          <w:b/>
          <w:bCs/>
          <w:color w:val="C00000"/>
        </w:rPr>
        <w:t>Exemple à conserver, à retirer ou à modifier :</w:t>
      </w:r>
    </w:p>
    <w:p w14:paraId="42DE404C" w14:textId="77777777" w:rsidR="00FC11A8" w:rsidRPr="00BE742C" w:rsidRDefault="00FC11A8" w:rsidP="00BE742C">
      <w:pPr>
        <w:shd w:val="clear" w:color="auto" w:fill="002060"/>
        <w:jc w:val="both"/>
        <w:rPr>
          <w:rFonts w:ascii="Verdana" w:hAnsi="Verdana" w:cs="Arial"/>
          <w:b/>
          <w:bCs/>
          <w:iCs/>
          <w:color w:val="FFFFFF" w:themeColor="background1"/>
        </w:rPr>
      </w:pPr>
      <w:bookmarkStart w:id="4" w:name="_Toc79566137"/>
      <w:bookmarkStart w:id="5" w:name="_Toc79567473"/>
      <w:bookmarkStart w:id="6" w:name="_Hlk79503014"/>
      <w:bookmarkEnd w:id="0"/>
      <w:r w:rsidRPr="00BE742C">
        <w:rPr>
          <w:rFonts w:ascii="Verdana" w:hAnsi="Verdana" w:cs="Arial"/>
          <w:b/>
          <w:bCs/>
          <w:iCs/>
          <w:color w:val="FFFFFF" w:themeColor="background1"/>
        </w:rPr>
        <w:t>Objet</w:t>
      </w:r>
      <w:bookmarkEnd w:id="4"/>
      <w:bookmarkEnd w:id="5"/>
    </w:p>
    <w:bookmarkEnd w:id="6"/>
    <w:p w14:paraId="63557834" w14:textId="77777777" w:rsidR="00FC11A8" w:rsidRPr="00FC11A8" w:rsidRDefault="00FC11A8" w:rsidP="00FC11A8">
      <w:pPr>
        <w:spacing w:after="0"/>
        <w:rPr>
          <w:rFonts w:ascii="Verdana" w:hAnsi="Verdana" w:cs="Arial"/>
        </w:rPr>
      </w:pPr>
    </w:p>
    <w:p w14:paraId="60F13F80" w14:textId="77777777" w:rsidR="00FC11A8" w:rsidRPr="00FC11A8" w:rsidRDefault="00FC11A8" w:rsidP="00FC11A8">
      <w:pPr>
        <w:rPr>
          <w:rFonts w:ascii="Verdana" w:hAnsi="Verdana" w:cs="Arial"/>
        </w:rPr>
      </w:pPr>
      <w:r w:rsidRPr="00FC11A8">
        <w:rPr>
          <w:rFonts w:ascii="Verdana" w:hAnsi="Verdana" w:cs="Arial"/>
        </w:rPr>
        <w:t>La présente politique a pour objet :</w:t>
      </w:r>
    </w:p>
    <w:p w14:paraId="221DFED3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De confirmer l’engagement, les intentions et les orientations de la direction en matière de prévention en santé et en sécurité du travail (SST);</w:t>
      </w:r>
    </w:p>
    <w:p w14:paraId="73C598A6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D’énoncer les principes directeurs qui inspirent notre organisation;</w:t>
      </w:r>
    </w:p>
    <w:p w14:paraId="7E7E1AC0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De situer les rôles et responsabilités des différents paliers de notre organisation en cohérence avec ces principes.</w:t>
      </w:r>
    </w:p>
    <w:p w14:paraId="46D54118" w14:textId="77777777" w:rsidR="00FC11A8" w:rsidRPr="00FC11A8" w:rsidRDefault="00FC11A8" w:rsidP="00FC11A8">
      <w:pPr>
        <w:rPr>
          <w:rFonts w:ascii="Verdana" w:hAnsi="Verdana" w:cs="Arial"/>
        </w:rPr>
      </w:pPr>
    </w:p>
    <w:p w14:paraId="7E2F0D9B" w14:textId="77777777" w:rsidR="00FC11A8" w:rsidRPr="00FC11A8" w:rsidRDefault="00FC11A8" w:rsidP="00FC11A8">
      <w:pPr>
        <w:rPr>
          <w:rFonts w:ascii="Verdana" w:hAnsi="Verdana" w:cs="Arial"/>
        </w:rPr>
      </w:pPr>
    </w:p>
    <w:p w14:paraId="6E29F5FB" w14:textId="77777777" w:rsidR="00FC11A8" w:rsidRPr="00BE742C" w:rsidRDefault="00FC11A8" w:rsidP="00BE742C">
      <w:pPr>
        <w:shd w:val="clear" w:color="auto" w:fill="002060"/>
        <w:jc w:val="both"/>
        <w:rPr>
          <w:rFonts w:ascii="Verdana" w:hAnsi="Verdana" w:cs="Arial"/>
          <w:b/>
          <w:bCs/>
          <w:iCs/>
          <w:color w:val="FFFFFF" w:themeColor="background1"/>
        </w:rPr>
      </w:pPr>
      <w:bookmarkStart w:id="7" w:name="_Toc79566138"/>
      <w:bookmarkStart w:id="8" w:name="_Toc79567474"/>
      <w:bookmarkStart w:id="9" w:name="_Hlk79503118"/>
      <w:r w:rsidRPr="00BE742C">
        <w:rPr>
          <w:rFonts w:ascii="Verdana" w:hAnsi="Verdana" w:cs="Arial"/>
          <w:b/>
          <w:bCs/>
          <w:iCs/>
          <w:color w:val="FFFFFF" w:themeColor="background1"/>
        </w:rPr>
        <w:t>Intentions et orientations</w:t>
      </w:r>
      <w:bookmarkEnd w:id="7"/>
      <w:bookmarkEnd w:id="8"/>
    </w:p>
    <w:bookmarkEnd w:id="9"/>
    <w:p w14:paraId="5ACE95FE" w14:textId="77777777" w:rsidR="00FC11A8" w:rsidRPr="00FC11A8" w:rsidRDefault="00FC11A8" w:rsidP="00FC11A8">
      <w:pPr>
        <w:rPr>
          <w:rFonts w:ascii="Verdana" w:hAnsi="Verdana" w:cs="Arial"/>
        </w:rPr>
      </w:pPr>
    </w:p>
    <w:p w14:paraId="425D1C32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Appliquer les dispositions prévues par les lois et les règlements régissant la SST</w:t>
      </w:r>
    </w:p>
    <w:p w14:paraId="090F8BB9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Assurer et maintenir un milieu de travail sain et sécuritaire en éliminant ou en réduisant les dangers associés aux conditions de travail du personnel</w:t>
      </w:r>
    </w:p>
    <w:p w14:paraId="346FFEB7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Favoriser l’intégration de la prévention dans la gestion des services internes et externes</w:t>
      </w:r>
    </w:p>
    <w:p w14:paraId="478B8966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S’assurer que notre personnel est informé de nos principes directeurs en prévention et se responsabilise à cet égard</w:t>
      </w:r>
    </w:p>
    <w:p w14:paraId="4F22DC81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Diminuer la fréquence et la gravité des lésions professionnelles et, par conséquent, les coûts humains, sociaux et financiers qui en résultent</w:t>
      </w:r>
    </w:p>
    <w:p w14:paraId="07722186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Améliorer la qualité de vie au travail</w:t>
      </w:r>
    </w:p>
    <w:p w14:paraId="407CD14B" w14:textId="77777777" w:rsidR="00FC11A8" w:rsidRPr="00FC11A8" w:rsidRDefault="00FC11A8" w:rsidP="00FC11A8">
      <w:pPr>
        <w:rPr>
          <w:rFonts w:ascii="Verdana" w:hAnsi="Verdana" w:cs="Arial"/>
          <w:color w:val="000000" w:themeColor="text1"/>
          <w:highlight w:val="yellow"/>
        </w:rPr>
      </w:pPr>
    </w:p>
    <w:p w14:paraId="0F760C41" w14:textId="22D2493E" w:rsidR="00FC11A8" w:rsidRDefault="00FC11A8" w:rsidP="00FC11A8">
      <w:pPr>
        <w:rPr>
          <w:rFonts w:ascii="Verdana" w:hAnsi="Verdana"/>
          <w:color w:val="000000" w:themeColor="text1"/>
          <w:highlight w:val="yellow"/>
        </w:rPr>
      </w:pPr>
    </w:p>
    <w:p w14:paraId="78508372" w14:textId="43CFA7E5" w:rsidR="00FC11A8" w:rsidRDefault="00FC11A8" w:rsidP="00FC11A8">
      <w:pPr>
        <w:rPr>
          <w:rFonts w:ascii="Verdana" w:hAnsi="Verdana"/>
          <w:color w:val="000000" w:themeColor="text1"/>
          <w:highlight w:val="yellow"/>
        </w:rPr>
      </w:pPr>
    </w:p>
    <w:p w14:paraId="1068E339" w14:textId="1C7ECD72" w:rsidR="00FC11A8" w:rsidRDefault="00FC11A8" w:rsidP="00FC11A8">
      <w:pPr>
        <w:rPr>
          <w:rFonts w:ascii="Verdana" w:hAnsi="Verdana"/>
          <w:color w:val="000000" w:themeColor="text1"/>
          <w:highlight w:val="yellow"/>
        </w:rPr>
      </w:pPr>
    </w:p>
    <w:p w14:paraId="479C542C" w14:textId="735D1687" w:rsidR="00FC11A8" w:rsidRDefault="00FC11A8" w:rsidP="00FC11A8">
      <w:pPr>
        <w:rPr>
          <w:rFonts w:ascii="Verdana" w:hAnsi="Verdana"/>
          <w:color w:val="000000" w:themeColor="text1"/>
          <w:highlight w:val="yellow"/>
        </w:rPr>
      </w:pPr>
    </w:p>
    <w:p w14:paraId="4A28B938" w14:textId="77777777" w:rsidR="00FC11A8" w:rsidRPr="00FC11A8" w:rsidRDefault="00FC11A8" w:rsidP="00FC11A8">
      <w:pPr>
        <w:rPr>
          <w:rFonts w:ascii="Verdana" w:hAnsi="Verdana"/>
          <w:color w:val="000000" w:themeColor="text1"/>
          <w:highlight w:val="yellow"/>
        </w:rPr>
      </w:pPr>
    </w:p>
    <w:p w14:paraId="3EC0E391" w14:textId="77777777" w:rsidR="00FC11A8" w:rsidRPr="00BE742C" w:rsidRDefault="00FC11A8" w:rsidP="00BE742C">
      <w:pPr>
        <w:shd w:val="clear" w:color="auto" w:fill="002060"/>
        <w:jc w:val="both"/>
        <w:rPr>
          <w:rFonts w:ascii="Verdana" w:hAnsi="Verdana" w:cs="Arial"/>
          <w:b/>
          <w:bCs/>
          <w:iCs/>
          <w:color w:val="FFFFFF" w:themeColor="background1"/>
        </w:rPr>
      </w:pPr>
      <w:bookmarkStart w:id="10" w:name="_Toc79566139"/>
      <w:bookmarkStart w:id="11" w:name="_Toc79567475"/>
      <w:r w:rsidRPr="00BE742C">
        <w:rPr>
          <w:rFonts w:ascii="Verdana" w:hAnsi="Verdana" w:cs="Arial"/>
          <w:b/>
          <w:bCs/>
          <w:iCs/>
          <w:color w:val="FFFFFF" w:themeColor="background1"/>
        </w:rPr>
        <w:t>Principes directeurs</w:t>
      </w:r>
      <w:bookmarkEnd w:id="10"/>
      <w:bookmarkEnd w:id="11"/>
    </w:p>
    <w:p w14:paraId="08E7163C" w14:textId="77777777" w:rsidR="00FC11A8" w:rsidRPr="00FC11A8" w:rsidRDefault="00FC11A8" w:rsidP="00FC11A8">
      <w:pPr>
        <w:rPr>
          <w:rFonts w:ascii="Verdana" w:hAnsi="Verdana"/>
          <w:color w:val="000000" w:themeColor="text1"/>
          <w:highlight w:val="yellow"/>
        </w:rPr>
      </w:pPr>
    </w:p>
    <w:p w14:paraId="244CA622" w14:textId="77777777" w:rsidR="00FC11A8" w:rsidRPr="00FC11A8" w:rsidRDefault="00FC11A8" w:rsidP="00FC11A8">
      <w:pPr>
        <w:rPr>
          <w:rFonts w:ascii="Verdana" w:hAnsi="Verdana" w:cs="Arial"/>
        </w:rPr>
      </w:pPr>
      <w:r w:rsidRPr="00FC11A8">
        <w:rPr>
          <w:rFonts w:ascii="Verdana" w:hAnsi="Verdana" w:cs="Arial"/>
        </w:rPr>
        <w:t>Cette politique en matière de prévention repose sur les principes directeurs suivants :</w:t>
      </w:r>
    </w:p>
    <w:p w14:paraId="2B8E31E1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Préserver la santé physique et psychique du personnel de même que sa sécurité;</w:t>
      </w:r>
    </w:p>
    <w:p w14:paraId="091C622D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Assurer l’implication de tous;</w:t>
      </w:r>
    </w:p>
    <w:p w14:paraId="20EF1F3B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Décentraliser la responsabilité de la prévention vers les équipes de travail et les soutenir;</w:t>
      </w:r>
    </w:p>
    <w:p w14:paraId="108DEDD5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Impliquer le comité paritaire de SST dans la définition des priorités et des actions à entreprendre en prévention;</w:t>
      </w:r>
    </w:p>
    <w:p w14:paraId="2FE9BE3A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Prendre en considération tous les éléments qui constituent les situations de travail (clientèle, employés, tâches, équipements, environnements, temps, pratiques organisationnelles) et leur harmonisation indispensable.</w:t>
      </w:r>
    </w:p>
    <w:p w14:paraId="3533733D" w14:textId="77777777" w:rsidR="00FC11A8" w:rsidRPr="00FC11A8" w:rsidRDefault="00FC11A8" w:rsidP="00FC11A8">
      <w:pPr>
        <w:rPr>
          <w:rFonts w:ascii="Verdana" w:hAnsi="Verdana" w:cs="Arial"/>
        </w:rPr>
      </w:pPr>
    </w:p>
    <w:p w14:paraId="11D8BF88" w14:textId="77777777" w:rsidR="00FC11A8" w:rsidRPr="00FC11A8" w:rsidRDefault="00FC11A8" w:rsidP="00FC11A8">
      <w:pPr>
        <w:rPr>
          <w:rFonts w:ascii="Verdana" w:hAnsi="Verdana" w:cs="Arial"/>
        </w:rPr>
      </w:pPr>
    </w:p>
    <w:p w14:paraId="43388C1D" w14:textId="77777777" w:rsidR="00FC11A8" w:rsidRPr="00BE742C" w:rsidRDefault="00FC11A8" w:rsidP="00BE742C">
      <w:pPr>
        <w:shd w:val="clear" w:color="auto" w:fill="002060"/>
        <w:jc w:val="both"/>
        <w:rPr>
          <w:rFonts w:ascii="Verdana" w:hAnsi="Verdana" w:cs="Arial"/>
          <w:b/>
          <w:bCs/>
          <w:iCs/>
          <w:color w:val="FFFFFF" w:themeColor="background1"/>
        </w:rPr>
      </w:pPr>
      <w:bookmarkStart w:id="12" w:name="_Toc79566140"/>
      <w:bookmarkStart w:id="13" w:name="_Toc79567476"/>
      <w:r w:rsidRPr="00BE742C">
        <w:rPr>
          <w:rFonts w:ascii="Verdana" w:hAnsi="Verdana" w:cs="Arial"/>
          <w:b/>
          <w:bCs/>
          <w:iCs/>
          <w:color w:val="FFFFFF" w:themeColor="background1"/>
        </w:rPr>
        <w:t>Rôles et responsabilités</w:t>
      </w:r>
      <w:bookmarkEnd w:id="12"/>
      <w:bookmarkEnd w:id="13"/>
    </w:p>
    <w:p w14:paraId="778E35CC" w14:textId="77777777" w:rsidR="00FC11A8" w:rsidRPr="00FC11A8" w:rsidRDefault="00FC11A8" w:rsidP="00FC11A8">
      <w:pPr>
        <w:rPr>
          <w:rFonts w:ascii="Verdana" w:hAnsi="Verdana" w:cs="Arial"/>
          <w:b/>
          <w:bCs/>
          <w:i/>
          <w:iCs/>
        </w:rPr>
      </w:pPr>
      <w:r w:rsidRPr="00FC11A8">
        <w:rPr>
          <w:rFonts w:ascii="Verdana" w:hAnsi="Verdana" w:cs="Arial"/>
          <w:b/>
          <w:bCs/>
          <w:i/>
          <w:iCs/>
        </w:rPr>
        <w:t>Conseil d’administration</w:t>
      </w:r>
    </w:p>
    <w:p w14:paraId="25B2B9D7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Adopte et endosse la politique générale de prévention en SST;</w:t>
      </w:r>
    </w:p>
    <w:p w14:paraId="549021C7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Adopte le programme de prévention, le plan d’action et les projets spécifiques en prévention soumis par la direction;</w:t>
      </w:r>
    </w:p>
    <w:p w14:paraId="386CC3BB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Rend disponibles les ressources financières, organisationnelles, matérielles et humaines nécessaires pour assurer l’implantation du plan d’action et des projets.</w:t>
      </w:r>
    </w:p>
    <w:p w14:paraId="3F9DC11D" w14:textId="77777777" w:rsidR="00FC11A8" w:rsidRPr="00FC11A8" w:rsidRDefault="00FC11A8" w:rsidP="00FC11A8">
      <w:pPr>
        <w:rPr>
          <w:rFonts w:ascii="Verdana" w:hAnsi="Verdana" w:cs="Arial"/>
          <w:b/>
          <w:bCs/>
          <w:i/>
          <w:iCs/>
        </w:rPr>
      </w:pPr>
    </w:p>
    <w:p w14:paraId="6648513F" w14:textId="77777777" w:rsidR="00FC11A8" w:rsidRPr="00FC11A8" w:rsidRDefault="00FC11A8" w:rsidP="00FC11A8">
      <w:pPr>
        <w:rPr>
          <w:rFonts w:ascii="Verdana" w:hAnsi="Verdana" w:cs="Arial"/>
          <w:b/>
          <w:bCs/>
          <w:i/>
          <w:iCs/>
        </w:rPr>
      </w:pPr>
      <w:r w:rsidRPr="00FC11A8">
        <w:rPr>
          <w:rFonts w:ascii="Verdana" w:hAnsi="Verdana" w:cs="Arial"/>
          <w:b/>
          <w:bCs/>
          <w:i/>
          <w:iCs/>
        </w:rPr>
        <w:t>Direction générale / Comité de direction</w:t>
      </w:r>
    </w:p>
    <w:p w14:paraId="7F61B972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Assume la responsabilité générale en prévention, notamment en ce qui concerne l’application de la politique générale et du programme de prévention;</w:t>
      </w:r>
    </w:p>
    <w:p w14:paraId="63144944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Propose un plan d’action annuel et des projets spécifiques en prévention au conseil d’administration et assure le suivi périodique;</w:t>
      </w:r>
    </w:p>
    <w:p w14:paraId="1C4BA37A" w14:textId="4EB7AB18" w:rsid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Évalue la performance des directeurs et de leurs équipes en matière de prévention des accidents du travail et des maladies professionnelles;</w:t>
      </w:r>
    </w:p>
    <w:p w14:paraId="772B8B1C" w14:textId="62212CBA" w:rsidR="00FC11A8" w:rsidRDefault="00FC11A8" w:rsidP="00FC11A8">
      <w:pPr>
        <w:pStyle w:val="Paragraphedeliste"/>
        <w:spacing w:after="160" w:line="259" w:lineRule="auto"/>
        <w:jc w:val="both"/>
        <w:rPr>
          <w:rFonts w:ascii="Verdana" w:hAnsi="Verdana" w:cs="Arial"/>
        </w:rPr>
      </w:pPr>
    </w:p>
    <w:p w14:paraId="2DBDCAC4" w14:textId="75EDDEE1" w:rsidR="00FC11A8" w:rsidRDefault="00FC11A8" w:rsidP="00FC11A8">
      <w:pPr>
        <w:pStyle w:val="Paragraphedeliste"/>
        <w:spacing w:after="160" w:line="259" w:lineRule="auto"/>
        <w:jc w:val="both"/>
        <w:rPr>
          <w:rFonts w:ascii="Verdana" w:hAnsi="Verdana" w:cs="Arial"/>
        </w:rPr>
      </w:pPr>
    </w:p>
    <w:p w14:paraId="418C4BF5" w14:textId="3E4AD756" w:rsidR="00FC11A8" w:rsidRDefault="00FC11A8" w:rsidP="00FC11A8">
      <w:pPr>
        <w:pStyle w:val="Paragraphedeliste"/>
        <w:spacing w:after="160" w:line="259" w:lineRule="auto"/>
        <w:jc w:val="both"/>
        <w:rPr>
          <w:rFonts w:ascii="Verdana" w:hAnsi="Verdana" w:cs="Arial"/>
        </w:rPr>
      </w:pPr>
    </w:p>
    <w:p w14:paraId="5833D635" w14:textId="77777777" w:rsidR="00FC11A8" w:rsidRDefault="00FC11A8" w:rsidP="00FC11A8">
      <w:pPr>
        <w:pStyle w:val="Paragraphedeliste"/>
        <w:spacing w:after="160" w:line="259" w:lineRule="auto"/>
        <w:jc w:val="both"/>
        <w:rPr>
          <w:rFonts w:ascii="Verdana" w:hAnsi="Verdana" w:cs="Arial"/>
        </w:rPr>
      </w:pPr>
    </w:p>
    <w:p w14:paraId="6A89D68D" w14:textId="77777777" w:rsidR="00FC11A8" w:rsidRPr="00FC11A8" w:rsidRDefault="00FC11A8" w:rsidP="00FC11A8">
      <w:pPr>
        <w:pStyle w:val="Paragraphedeliste"/>
        <w:spacing w:after="160" w:line="259" w:lineRule="auto"/>
        <w:jc w:val="both"/>
        <w:rPr>
          <w:rFonts w:ascii="Verdana" w:hAnsi="Verdana" w:cs="Arial"/>
        </w:rPr>
      </w:pPr>
    </w:p>
    <w:p w14:paraId="49DF5E90" w14:textId="77777777" w:rsidR="00FC11A8" w:rsidRDefault="00FC11A8" w:rsidP="00FC11A8">
      <w:pPr>
        <w:pStyle w:val="Paragraphedeliste"/>
        <w:spacing w:after="160" w:line="259" w:lineRule="auto"/>
        <w:jc w:val="both"/>
        <w:rPr>
          <w:rFonts w:ascii="Verdana" w:hAnsi="Verdana" w:cs="Arial"/>
        </w:rPr>
      </w:pPr>
    </w:p>
    <w:p w14:paraId="1CCB36C5" w14:textId="497C8AA3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Adopte le plan d’action en SST;</w:t>
      </w:r>
    </w:p>
    <w:p w14:paraId="3B00E6ED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S’assure que des objectifs et cibles d’amélioration en matière de SST sont fixés pour l’ensemble de l’organisation;</w:t>
      </w:r>
    </w:p>
    <w:p w14:paraId="2CA7F741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S’assure que les critères de SST sont intégrés, lorsque requis, dans les politiques et procédures sous sa responsabilité et qu’ils sont pris en considération dans la gestion du changement;</w:t>
      </w:r>
    </w:p>
    <w:p w14:paraId="42C53455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S’assure que les gestionnaires sous sa responsabilité reçoivent la formation, l’information et le soutien requis pour gérer la prévention de la SST.</w:t>
      </w:r>
    </w:p>
    <w:p w14:paraId="227571CE" w14:textId="77777777" w:rsidR="00FC11A8" w:rsidRPr="00FC11A8" w:rsidRDefault="00FC11A8" w:rsidP="00FC11A8">
      <w:pPr>
        <w:rPr>
          <w:rFonts w:ascii="Verdana" w:hAnsi="Verdana" w:cs="Arial"/>
        </w:rPr>
      </w:pPr>
    </w:p>
    <w:p w14:paraId="0E9BA5E9" w14:textId="77777777" w:rsidR="00FC11A8" w:rsidRPr="00FC11A8" w:rsidRDefault="00FC11A8" w:rsidP="00FC11A8">
      <w:pPr>
        <w:rPr>
          <w:rFonts w:ascii="Verdana" w:hAnsi="Verdana"/>
          <w:b/>
          <w:bCs/>
          <w:i/>
          <w:iCs/>
        </w:rPr>
      </w:pPr>
      <w:r w:rsidRPr="00FC11A8">
        <w:rPr>
          <w:rFonts w:ascii="Verdana" w:hAnsi="Verdana"/>
          <w:b/>
          <w:bCs/>
          <w:i/>
          <w:iCs/>
        </w:rPr>
        <w:t>Direction des ressources humaines (incluant le service de prévention SST)</w:t>
      </w:r>
    </w:p>
    <w:p w14:paraId="0438865C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Compile et diffuse l’information relative aux accidents du travail et aux maladies professionnelles;</w:t>
      </w:r>
    </w:p>
    <w:p w14:paraId="07871912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Compile, étudie et analyse les rapports d’inspection, les avis de correction et les déclarations de situations dangereuses, et s’assure que les chefs de service en font le suivi;</w:t>
      </w:r>
    </w:p>
    <w:p w14:paraId="64D96A01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Fournit les données pertinentes en SST aux chefs de service pour leur permettre d’avoir un portrait fidèle de leur performance (statistiques, rapports annuels, etc.);</w:t>
      </w:r>
    </w:p>
    <w:p w14:paraId="03C4977C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Assure un rôle de vigie et agit à titre conseil auprès de l’organisation en matière de SST;</w:t>
      </w:r>
    </w:p>
    <w:p w14:paraId="27F431D6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Propose à la direction générale des modalités d’intégration de la prévention aux politiques et procédures des opérations;</w:t>
      </w:r>
    </w:p>
    <w:p w14:paraId="5E28A4A6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Participe à l’élaboration du plan de communication et diffuse les informations pertinentes en SST;</w:t>
      </w:r>
    </w:p>
    <w:p w14:paraId="58416033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Consulte les associations syndicales pour les questions de SST et favorise l’implication des employés;</w:t>
      </w:r>
    </w:p>
    <w:p w14:paraId="5F1473F2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S’assure que les communications en provenance du comité paritaire de SST sont transmises au comité de direction et lui présente un bilan annuel en SST;</w:t>
      </w:r>
    </w:p>
    <w:p w14:paraId="2EB0E893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Assure un soutien continu aux gestionnaires en vue de l’intégration de la prévention aux politiques et procédures des opérations;</w:t>
      </w:r>
    </w:p>
    <w:p w14:paraId="53D72B30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Assure la formation des intervenants sur toute question relative à la prévention;</w:t>
      </w:r>
    </w:p>
    <w:p w14:paraId="00A0BDD6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Établit les priorités d’action en SST et propose des indicateurs de suivi;</w:t>
      </w:r>
    </w:p>
    <w:p w14:paraId="319F75B6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160" w:line="259" w:lineRule="auto"/>
        <w:jc w:val="both"/>
        <w:rPr>
          <w:rFonts w:ascii="Verdana" w:hAnsi="Verdana" w:cs="Arial"/>
        </w:rPr>
      </w:pPr>
      <w:r w:rsidRPr="00FC11A8">
        <w:rPr>
          <w:rFonts w:ascii="Verdana" w:hAnsi="Verdana" w:cs="Arial"/>
        </w:rPr>
        <w:t>Coordonne les rencontres et les activités du comité paritaire de SST en collaboration avec les instances syndicales et patronales.</w:t>
      </w:r>
    </w:p>
    <w:p w14:paraId="4D739F15" w14:textId="77777777" w:rsidR="00FC11A8" w:rsidRPr="00FC11A8" w:rsidRDefault="00FC11A8" w:rsidP="00FC11A8">
      <w:pPr>
        <w:pStyle w:val="Paragraphedeliste"/>
        <w:spacing w:after="0" w:line="240" w:lineRule="auto"/>
        <w:rPr>
          <w:rFonts w:ascii="Verdana" w:hAnsi="Verdana" w:cs="Arial"/>
          <w:szCs w:val="20"/>
        </w:rPr>
      </w:pPr>
    </w:p>
    <w:p w14:paraId="19CE53B7" w14:textId="77777777" w:rsidR="00FC11A8" w:rsidRDefault="00FC11A8" w:rsidP="00FC11A8">
      <w:pPr>
        <w:rPr>
          <w:rFonts w:ascii="Verdana" w:hAnsi="Verdana" w:cs="Arial"/>
          <w:b/>
          <w:bCs/>
          <w:i/>
          <w:iCs/>
        </w:rPr>
      </w:pPr>
    </w:p>
    <w:p w14:paraId="6FAAE1ED" w14:textId="77777777" w:rsidR="00FC11A8" w:rsidRDefault="00FC11A8" w:rsidP="00FC11A8">
      <w:pPr>
        <w:rPr>
          <w:rFonts w:ascii="Verdana" w:hAnsi="Verdana" w:cs="Arial"/>
          <w:b/>
          <w:bCs/>
          <w:i/>
          <w:iCs/>
        </w:rPr>
      </w:pPr>
    </w:p>
    <w:p w14:paraId="5FC3C4E5" w14:textId="77777777" w:rsidR="00FC11A8" w:rsidRDefault="00FC11A8" w:rsidP="00FC11A8">
      <w:pPr>
        <w:rPr>
          <w:rFonts w:ascii="Verdana" w:hAnsi="Verdana" w:cs="Arial"/>
          <w:b/>
          <w:bCs/>
          <w:i/>
          <w:iCs/>
        </w:rPr>
      </w:pPr>
    </w:p>
    <w:p w14:paraId="6FE1A8BD" w14:textId="77777777" w:rsidR="00FC11A8" w:rsidRDefault="00FC11A8" w:rsidP="00FC11A8">
      <w:pPr>
        <w:rPr>
          <w:rFonts w:ascii="Verdana" w:hAnsi="Verdana" w:cs="Arial"/>
          <w:b/>
          <w:bCs/>
          <w:i/>
          <w:iCs/>
        </w:rPr>
      </w:pPr>
    </w:p>
    <w:p w14:paraId="645264E0" w14:textId="77777777" w:rsidR="00FC11A8" w:rsidRDefault="00FC11A8" w:rsidP="00FC11A8">
      <w:pPr>
        <w:rPr>
          <w:rFonts w:ascii="Verdana" w:hAnsi="Verdana" w:cs="Arial"/>
          <w:b/>
          <w:bCs/>
          <w:i/>
          <w:iCs/>
        </w:rPr>
      </w:pPr>
    </w:p>
    <w:p w14:paraId="67AAD769" w14:textId="3F135937" w:rsidR="00FC11A8" w:rsidRPr="00FC11A8" w:rsidRDefault="00FC11A8" w:rsidP="00FC11A8">
      <w:pPr>
        <w:rPr>
          <w:rFonts w:ascii="Verdana" w:hAnsi="Verdana" w:cs="Arial"/>
          <w:b/>
          <w:bCs/>
          <w:i/>
          <w:iCs/>
        </w:rPr>
      </w:pPr>
      <w:r w:rsidRPr="00FC11A8">
        <w:rPr>
          <w:rFonts w:ascii="Verdana" w:hAnsi="Verdana" w:cs="Arial"/>
          <w:b/>
          <w:bCs/>
          <w:i/>
          <w:iCs/>
        </w:rPr>
        <w:t>Associations syndicales</w:t>
      </w:r>
    </w:p>
    <w:p w14:paraId="2016B329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Consultent leurs membres sur les enjeux en SST;</w:t>
      </w:r>
    </w:p>
    <w:p w14:paraId="21E3E178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Assurent une veille des accidents du travail et un suivi auprès des instances appropriées;</w:t>
      </w:r>
    </w:p>
    <w:p w14:paraId="3E4D8D90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Participent à l’identification des risques;</w:t>
      </w:r>
    </w:p>
    <w:p w14:paraId="403CA667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 xml:space="preserve">Participent et font la promotion des activités de SST (enquête et analyse des accidents, déclaration des situations dangereuses, </w:t>
      </w:r>
      <w:proofErr w:type="spellStart"/>
      <w:r w:rsidRPr="00FC11A8">
        <w:rPr>
          <w:rFonts w:ascii="Verdana" w:hAnsi="Verdana" w:cs="Arial"/>
          <w:szCs w:val="20"/>
        </w:rPr>
        <w:t>etc</w:t>
      </w:r>
      <w:proofErr w:type="spellEnd"/>
      <w:r w:rsidRPr="00FC11A8">
        <w:rPr>
          <w:rFonts w:ascii="Verdana" w:hAnsi="Verdana" w:cs="Arial"/>
          <w:szCs w:val="20"/>
        </w:rPr>
        <w:t>).</w:t>
      </w:r>
    </w:p>
    <w:p w14:paraId="71C89621" w14:textId="77777777" w:rsidR="00FC11A8" w:rsidRPr="00FC11A8" w:rsidRDefault="00FC11A8" w:rsidP="00FC11A8">
      <w:pPr>
        <w:rPr>
          <w:rFonts w:ascii="Verdana" w:hAnsi="Verdana" w:cs="Arial"/>
        </w:rPr>
      </w:pPr>
    </w:p>
    <w:p w14:paraId="37347297" w14:textId="77777777" w:rsidR="00FC11A8" w:rsidRPr="00FC11A8" w:rsidRDefault="00FC11A8" w:rsidP="00FC11A8">
      <w:pPr>
        <w:rPr>
          <w:rFonts w:ascii="Verdana" w:hAnsi="Verdana" w:cs="Arial"/>
          <w:b/>
          <w:bCs/>
          <w:i/>
          <w:iCs/>
        </w:rPr>
      </w:pPr>
      <w:r w:rsidRPr="00FC11A8">
        <w:rPr>
          <w:rFonts w:ascii="Verdana" w:hAnsi="Verdana" w:cs="Arial"/>
          <w:b/>
          <w:bCs/>
          <w:i/>
          <w:iCs/>
        </w:rPr>
        <w:t>Direction des ressources financières</w:t>
      </w:r>
    </w:p>
    <w:p w14:paraId="721CD568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Analyse l’impact financier et humain des accidents du travail, des maladies professionnelles et de l’absentéisme au travail, et formule des recommandations appropriées en collaboration avec la direction des ressources humaines.</w:t>
      </w:r>
    </w:p>
    <w:p w14:paraId="5733ECB8" w14:textId="77777777" w:rsidR="00FC11A8" w:rsidRPr="00FC11A8" w:rsidRDefault="00FC11A8" w:rsidP="00FC11A8">
      <w:pPr>
        <w:rPr>
          <w:rFonts w:ascii="Verdana" w:hAnsi="Verdana" w:cs="Arial"/>
        </w:rPr>
      </w:pPr>
    </w:p>
    <w:p w14:paraId="7E0D2515" w14:textId="77777777" w:rsidR="00FC11A8" w:rsidRPr="00FC11A8" w:rsidRDefault="00FC11A8" w:rsidP="00FC11A8">
      <w:pPr>
        <w:rPr>
          <w:rFonts w:ascii="Verdana" w:hAnsi="Verdana" w:cs="Arial"/>
          <w:b/>
          <w:bCs/>
          <w:i/>
          <w:iCs/>
        </w:rPr>
      </w:pPr>
      <w:r w:rsidRPr="00FC11A8">
        <w:rPr>
          <w:rFonts w:ascii="Verdana" w:hAnsi="Verdana" w:cs="Arial"/>
          <w:b/>
          <w:bCs/>
          <w:i/>
          <w:iCs/>
        </w:rPr>
        <w:t>Direction des services techniques</w:t>
      </w:r>
    </w:p>
    <w:p w14:paraId="59549974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Élabore et administre le programme d’entretien préventif du matériel roulant, des équipements et des infrastructures de l’établissement pouvant être une source de dangers pour la SST des personnes qui y travaillent;</w:t>
      </w:r>
    </w:p>
    <w:p w14:paraId="1D8FD6AD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S’assure que les critères de SST sont intégrés et respectés lors de la planification et de la conception de projets d’aménagement, de réaménagement ou de construction;</w:t>
      </w:r>
    </w:p>
    <w:p w14:paraId="322B7507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S’assure que les entrepreneurs et les sous-traitants, travaillant à l’intérieur ou sur le terrain de l’établissement, se conforment aux lois et aux règlements en matière de SST et respectent les politiques et procédures de l’établissement en cette matière;</w:t>
      </w:r>
    </w:p>
    <w:p w14:paraId="483560A3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S’assure de la conformité des installations de l’établissement aux lois, aux règlements et aux normes en matière de SST;</w:t>
      </w:r>
    </w:p>
    <w:p w14:paraId="42C937EA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Répond de façon diligente aux demandes d’actions correctives découlant des activités de surveillance ou d’identification et d’évaluation des risques.</w:t>
      </w:r>
    </w:p>
    <w:p w14:paraId="3C72D8A9" w14:textId="77777777" w:rsidR="00FC11A8" w:rsidRPr="00FC11A8" w:rsidRDefault="00FC11A8" w:rsidP="00FC11A8">
      <w:pPr>
        <w:rPr>
          <w:rFonts w:ascii="Verdana" w:hAnsi="Verdana" w:cs="Arial"/>
        </w:rPr>
      </w:pPr>
    </w:p>
    <w:p w14:paraId="1CEE9E45" w14:textId="77777777" w:rsidR="00FC11A8" w:rsidRPr="00FC11A8" w:rsidRDefault="00FC11A8" w:rsidP="00FC11A8">
      <w:pPr>
        <w:rPr>
          <w:rFonts w:ascii="Verdana" w:hAnsi="Verdana" w:cs="Arial"/>
          <w:b/>
          <w:bCs/>
          <w:i/>
          <w:iCs/>
        </w:rPr>
      </w:pPr>
      <w:r w:rsidRPr="00FC11A8">
        <w:rPr>
          <w:rFonts w:ascii="Verdana" w:hAnsi="Verdana" w:cs="Arial"/>
          <w:b/>
          <w:bCs/>
          <w:i/>
          <w:iCs/>
        </w:rPr>
        <w:t xml:space="preserve">Service de l’approvisionnement </w:t>
      </w:r>
    </w:p>
    <w:p w14:paraId="093A6C80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S’assure que les critères de SST retenus par l’établissement sont connus des entrepreneurs et des sous-traitants;</w:t>
      </w:r>
    </w:p>
    <w:p w14:paraId="21611D27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Transmet aux fournisseurs les critères de SST exigés par l’établissement en matière d’achat de produits, de fournitures et d’équipements.</w:t>
      </w:r>
    </w:p>
    <w:p w14:paraId="25A832EB" w14:textId="47F4D3AB" w:rsidR="00FC11A8" w:rsidRDefault="00FC11A8" w:rsidP="00FC11A8">
      <w:pPr>
        <w:rPr>
          <w:rFonts w:ascii="Verdana" w:hAnsi="Verdana" w:cs="Arial"/>
        </w:rPr>
      </w:pPr>
    </w:p>
    <w:p w14:paraId="16692F59" w14:textId="5C4A3635" w:rsidR="00FC11A8" w:rsidRDefault="00FC11A8" w:rsidP="00FC11A8">
      <w:pPr>
        <w:rPr>
          <w:rFonts w:ascii="Verdana" w:hAnsi="Verdana" w:cs="Arial"/>
        </w:rPr>
      </w:pPr>
    </w:p>
    <w:p w14:paraId="260E7708" w14:textId="77777777" w:rsidR="00FC11A8" w:rsidRPr="00FC11A8" w:rsidRDefault="00FC11A8" w:rsidP="00FC11A8">
      <w:pPr>
        <w:rPr>
          <w:rFonts w:ascii="Verdana" w:hAnsi="Verdana" w:cs="Arial"/>
        </w:rPr>
      </w:pPr>
    </w:p>
    <w:p w14:paraId="23111A0D" w14:textId="77777777" w:rsidR="00FC11A8" w:rsidRDefault="00FC11A8" w:rsidP="00FC11A8">
      <w:pPr>
        <w:rPr>
          <w:rFonts w:ascii="Verdana" w:hAnsi="Verdana" w:cs="Arial"/>
          <w:b/>
          <w:bCs/>
          <w:i/>
          <w:iCs/>
        </w:rPr>
      </w:pPr>
    </w:p>
    <w:p w14:paraId="40B61B5E" w14:textId="6DA9B852" w:rsidR="00FC11A8" w:rsidRPr="00FC11A8" w:rsidRDefault="00FC11A8" w:rsidP="00FC11A8">
      <w:pPr>
        <w:rPr>
          <w:rFonts w:ascii="Verdana" w:hAnsi="Verdana" w:cs="Arial"/>
          <w:b/>
          <w:bCs/>
          <w:i/>
          <w:iCs/>
        </w:rPr>
      </w:pPr>
      <w:r w:rsidRPr="00FC11A8">
        <w:rPr>
          <w:rFonts w:ascii="Verdana" w:hAnsi="Verdana" w:cs="Arial"/>
          <w:b/>
          <w:bCs/>
          <w:i/>
          <w:iCs/>
        </w:rPr>
        <w:t>Cadre supérieur</w:t>
      </w:r>
    </w:p>
    <w:p w14:paraId="2544AF41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S’assure d’obtenir un plan d’action en SST de chaque gestionnaire sous sa direction;</w:t>
      </w:r>
    </w:p>
    <w:p w14:paraId="57041CBD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Appuie les gestionnaires dans leurs activités de prévention des accidents du travail et des maladies professionnelles;</w:t>
      </w:r>
    </w:p>
    <w:p w14:paraId="53CF6D7A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Évalue la performance en prévention des gestionnaires de première ligne sous sa responsabilité.</w:t>
      </w:r>
    </w:p>
    <w:p w14:paraId="57A7D3F6" w14:textId="77777777" w:rsidR="00FC11A8" w:rsidRPr="00FC11A8" w:rsidRDefault="00FC11A8" w:rsidP="00FC11A8">
      <w:pPr>
        <w:pStyle w:val="Paragraphedeliste"/>
        <w:spacing w:after="0" w:line="240" w:lineRule="auto"/>
        <w:rPr>
          <w:rFonts w:ascii="Verdana" w:hAnsi="Verdana" w:cs="Arial"/>
          <w:szCs w:val="20"/>
        </w:rPr>
      </w:pPr>
    </w:p>
    <w:p w14:paraId="5C7B5AC2" w14:textId="77777777" w:rsidR="00FC11A8" w:rsidRPr="00FC11A8" w:rsidRDefault="00FC11A8" w:rsidP="00FC11A8">
      <w:pPr>
        <w:rPr>
          <w:rFonts w:ascii="Verdana" w:hAnsi="Verdana" w:cs="Arial"/>
          <w:b/>
          <w:bCs/>
          <w:i/>
          <w:iCs/>
        </w:rPr>
      </w:pPr>
      <w:r w:rsidRPr="00FC11A8">
        <w:rPr>
          <w:rFonts w:ascii="Verdana" w:hAnsi="Verdana" w:cs="Arial"/>
          <w:b/>
          <w:bCs/>
          <w:i/>
          <w:iCs/>
        </w:rPr>
        <w:t>Gestionnaire de première ligne</w:t>
      </w:r>
    </w:p>
    <w:p w14:paraId="0355AEE1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 xml:space="preserve">Prend en charge, avec ses équipes de travail, tous les aspects de la prévention en SST, notamment : </w:t>
      </w:r>
    </w:p>
    <w:p w14:paraId="09229E85" w14:textId="77777777" w:rsidR="00FC11A8" w:rsidRPr="00FC11A8" w:rsidRDefault="00FC11A8" w:rsidP="00FC11A8">
      <w:pPr>
        <w:pStyle w:val="Paragraphedeliste"/>
        <w:numPr>
          <w:ilvl w:val="1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Rédaction, en consultation avec les partenaires internes, d’un plan d’action en SST spécifique aux risques déterminés dans son secteur et suivi;</w:t>
      </w:r>
    </w:p>
    <w:p w14:paraId="10281150" w14:textId="77777777" w:rsidR="00FC11A8" w:rsidRPr="00FC11A8" w:rsidRDefault="00FC11A8" w:rsidP="00FC11A8">
      <w:pPr>
        <w:pStyle w:val="Paragraphedeliste"/>
        <w:numPr>
          <w:ilvl w:val="1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Enquêtes et analyses des événements accidentels et mise en place des mesures correctives;</w:t>
      </w:r>
    </w:p>
    <w:p w14:paraId="6C2CD7FE" w14:textId="77777777" w:rsidR="00FC11A8" w:rsidRPr="00FC11A8" w:rsidRDefault="00FC11A8" w:rsidP="00FC11A8">
      <w:pPr>
        <w:pStyle w:val="Paragraphedeliste"/>
        <w:numPr>
          <w:ilvl w:val="1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Signalement, traitement et correction des situations dangereuses;</w:t>
      </w:r>
    </w:p>
    <w:p w14:paraId="0F671261" w14:textId="77777777" w:rsidR="00FC11A8" w:rsidRPr="00FC11A8" w:rsidRDefault="00FC11A8" w:rsidP="00FC11A8">
      <w:pPr>
        <w:pStyle w:val="Paragraphedeliste"/>
        <w:numPr>
          <w:ilvl w:val="1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Étude du registre des accidents et actions correctives qui en découlent;</w:t>
      </w:r>
    </w:p>
    <w:p w14:paraId="0038C452" w14:textId="77777777" w:rsidR="00FC11A8" w:rsidRPr="00FC11A8" w:rsidRDefault="00FC11A8" w:rsidP="00FC11A8">
      <w:pPr>
        <w:pStyle w:val="Paragraphedeliste"/>
        <w:numPr>
          <w:ilvl w:val="1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Sécurité des équipements, de l’aménagement et des lieux pour le personnel et les clients;</w:t>
      </w:r>
    </w:p>
    <w:p w14:paraId="1CD0304B" w14:textId="77777777" w:rsidR="00FC11A8" w:rsidRPr="00FC11A8" w:rsidRDefault="00FC11A8" w:rsidP="00FC11A8">
      <w:pPr>
        <w:pStyle w:val="Paragraphedeliste"/>
        <w:numPr>
          <w:ilvl w:val="1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Nouveaux équipements et essais structurés avant achat;</w:t>
      </w:r>
    </w:p>
    <w:p w14:paraId="79D9710E" w14:textId="77777777" w:rsidR="00FC11A8" w:rsidRPr="00FC11A8" w:rsidRDefault="00FC11A8" w:rsidP="00FC11A8">
      <w:pPr>
        <w:pStyle w:val="Paragraphedeliste"/>
        <w:numPr>
          <w:ilvl w:val="1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Consultation des équipes de travail lors de rénovation ou de construction;</w:t>
      </w:r>
    </w:p>
    <w:p w14:paraId="25D31D13" w14:textId="77777777" w:rsidR="00FC11A8" w:rsidRPr="00FC11A8" w:rsidRDefault="00FC11A8" w:rsidP="00FC11A8">
      <w:pPr>
        <w:pStyle w:val="Paragraphedeliste"/>
        <w:numPr>
          <w:ilvl w:val="1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Formation et soutien du personnel pour accomplir le travail de façon sécuritaire.</w:t>
      </w:r>
    </w:p>
    <w:p w14:paraId="792179F6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Participe aux séances de formation et d’information en matière de SST;</w:t>
      </w:r>
    </w:p>
    <w:p w14:paraId="1450DC3D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S’assure d’informer le personnel sous sa responsabilité des politiques et procédures en SST, des risques présents et des moyens de les prévenir ainsi que de tout autre sujet pertinent;</w:t>
      </w:r>
    </w:p>
    <w:p w14:paraId="7D1DCC06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Encourage la participation de son personnel aux activités de prévention en SST.</w:t>
      </w:r>
    </w:p>
    <w:p w14:paraId="7B290766" w14:textId="13F93757" w:rsidR="00FC11A8" w:rsidRDefault="00FC11A8" w:rsidP="00FC11A8">
      <w:pPr>
        <w:rPr>
          <w:rFonts w:ascii="Verdana" w:hAnsi="Verdana" w:cs="Arial"/>
        </w:rPr>
      </w:pPr>
    </w:p>
    <w:p w14:paraId="5ACCB861" w14:textId="7ACA4EC8" w:rsidR="00FC11A8" w:rsidRDefault="00FC11A8" w:rsidP="00FC11A8">
      <w:pPr>
        <w:rPr>
          <w:rFonts w:ascii="Verdana" w:hAnsi="Verdana" w:cs="Arial"/>
        </w:rPr>
      </w:pPr>
    </w:p>
    <w:p w14:paraId="3E3D3DED" w14:textId="4E7D7CE5" w:rsidR="00FC11A8" w:rsidRDefault="00FC11A8" w:rsidP="00FC11A8">
      <w:pPr>
        <w:rPr>
          <w:rFonts w:ascii="Verdana" w:hAnsi="Verdana" w:cs="Arial"/>
        </w:rPr>
      </w:pPr>
    </w:p>
    <w:p w14:paraId="3F2D4830" w14:textId="473741F6" w:rsidR="00FC11A8" w:rsidRDefault="00FC11A8" w:rsidP="00FC11A8">
      <w:pPr>
        <w:rPr>
          <w:rFonts w:ascii="Verdana" w:hAnsi="Verdana" w:cs="Arial"/>
        </w:rPr>
      </w:pPr>
    </w:p>
    <w:p w14:paraId="2DEA631E" w14:textId="13E94D31" w:rsidR="00FC11A8" w:rsidRDefault="00FC11A8" w:rsidP="00FC11A8">
      <w:pPr>
        <w:rPr>
          <w:rFonts w:ascii="Verdana" w:hAnsi="Verdana" w:cs="Arial"/>
        </w:rPr>
      </w:pPr>
    </w:p>
    <w:p w14:paraId="78431BBA" w14:textId="418BA0FC" w:rsidR="00FC11A8" w:rsidRDefault="00FC11A8" w:rsidP="00FC11A8">
      <w:pPr>
        <w:rPr>
          <w:rFonts w:ascii="Verdana" w:hAnsi="Verdana" w:cs="Arial"/>
        </w:rPr>
      </w:pPr>
    </w:p>
    <w:p w14:paraId="24ABCB79" w14:textId="77777777" w:rsidR="00FC11A8" w:rsidRPr="00FC11A8" w:rsidRDefault="00FC11A8" w:rsidP="00FC11A8">
      <w:pPr>
        <w:rPr>
          <w:rFonts w:ascii="Verdana" w:hAnsi="Verdana" w:cs="Arial"/>
        </w:rPr>
      </w:pPr>
    </w:p>
    <w:p w14:paraId="700DD2C1" w14:textId="77777777" w:rsidR="00FC11A8" w:rsidRPr="00FC11A8" w:rsidRDefault="00FC11A8" w:rsidP="00FC11A8">
      <w:pPr>
        <w:rPr>
          <w:rFonts w:ascii="Verdana" w:hAnsi="Verdana" w:cs="Arial"/>
          <w:b/>
          <w:bCs/>
          <w:i/>
          <w:iCs/>
        </w:rPr>
      </w:pPr>
    </w:p>
    <w:p w14:paraId="5D5B3C4F" w14:textId="77777777" w:rsidR="00FC11A8" w:rsidRPr="00FC11A8" w:rsidRDefault="00FC11A8" w:rsidP="00FC11A8">
      <w:pPr>
        <w:rPr>
          <w:rFonts w:ascii="Verdana" w:hAnsi="Verdana" w:cs="Arial"/>
          <w:b/>
          <w:bCs/>
          <w:i/>
          <w:iCs/>
          <w:szCs w:val="18"/>
        </w:rPr>
      </w:pPr>
      <w:r w:rsidRPr="00FC11A8">
        <w:rPr>
          <w:rFonts w:ascii="Verdana" w:hAnsi="Verdana" w:cs="Arial"/>
          <w:b/>
          <w:bCs/>
          <w:i/>
          <w:iCs/>
        </w:rPr>
        <w:t>Comité paritaire de SST</w:t>
      </w:r>
    </w:p>
    <w:p w14:paraId="102588D4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Propose à la direction des ressources humaines des programmes et des procédures de prise en charge de la prévention en SST</w:t>
      </w:r>
    </w:p>
    <w:p w14:paraId="0AFEF699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eastAsia="Calibri" w:hAnsi="Verdana" w:cs="Arial"/>
          <w:color w:val="000000" w:themeColor="text1"/>
          <w:szCs w:val="20"/>
        </w:rPr>
      </w:pPr>
      <w:r w:rsidRPr="00FC11A8">
        <w:rPr>
          <w:rFonts w:ascii="Verdana" w:eastAsia="Calibri" w:hAnsi="Verdana" w:cs="Arial"/>
          <w:color w:val="000000" w:themeColor="text1"/>
          <w:szCs w:val="20"/>
        </w:rPr>
        <w:t>Reçoit et analyse les relevés d’accidents et incidents du travail et de déclarations de situations dangereuses et s’enquiert de l’implantation des mesures correctives</w:t>
      </w:r>
    </w:p>
    <w:p w14:paraId="72470D4B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eastAsia="Calibri" w:hAnsi="Verdana" w:cs="Arial"/>
          <w:color w:val="000000" w:themeColor="text1"/>
          <w:szCs w:val="20"/>
        </w:rPr>
      </w:pPr>
      <w:r w:rsidRPr="00FC11A8">
        <w:rPr>
          <w:rFonts w:ascii="Verdana" w:eastAsia="Calibri" w:hAnsi="Verdana" w:cs="Arial"/>
          <w:color w:val="000000" w:themeColor="text1"/>
          <w:szCs w:val="20"/>
        </w:rPr>
        <w:t>S’assure que les employés concernés sont consultés dans le cadre des projets d’acquisition d’équipements ou de rénovation</w:t>
      </w:r>
    </w:p>
    <w:p w14:paraId="2AD5DB8D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eastAsia="Calibri" w:hAnsi="Verdana" w:cs="Arial"/>
          <w:color w:val="000000" w:themeColor="text1"/>
          <w:szCs w:val="20"/>
        </w:rPr>
      </w:pPr>
      <w:r w:rsidRPr="00FC11A8">
        <w:rPr>
          <w:rFonts w:ascii="Verdana" w:eastAsia="Calibri" w:hAnsi="Verdana" w:cs="Arial"/>
          <w:color w:val="000000" w:themeColor="text1"/>
          <w:szCs w:val="20"/>
        </w:rPr>
        <w:t>Surveille l’application des exigences réglementaires concernant, notamment le SIMDUT, le cadenassage, le travail en hauteur et le travail en espace clos, et formule des recommandations au besoin</w:t>
      </w:r>
    </w:p>
    <w:p w14:paraId="695479E0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eastAsia="Calibri" w:hAnsi="Verdana" w:cs="Arial"/>
          <w:color w:val="000000" w:themeColor="text1"/>
          <w:szCs w:val="20"/>
        </w:rPr>
      </w:pPr>
      <w:r w:rsidRPr="00FC11A8">
        <w:rPr>
          <w:rFonts w:ascii="Verdana" w:eastAsia="Calibri" w:hAnsi="Verdana" w:cs="Arial"/>
          <w:color w:val="000000" w:themeColor="text1"/>
          <w:szCs w:val="20"/>
        </w:rPr>
        <w:t>Prend connaissance des besoins de formation des employés de même que des besoins en équipements de protection individuels, et émet des recommandations</w:t>
      </w:r>
    </w:p>
    <w:p w14:paraId="68D4756B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eastAsia="Calibri" w:hAnsi="Verdana" w:cs="Arial"/>
          <w:color w:val="000000" w:themeColor="text1"/>
          <w:szCs w:val="20"/>
        </w:rPr>
      </w:pPr>
      <w:r w:rsidRPr="00FC11A8">
        <w:rPr>
          <w:rFonts w:ascii="Verdana" w:eastAsia="Calibri" w:hAnsi="Verdana" w:cs="Arial"/>
          <w:color w:val="000000" w:themeColor="text1"/>
          <w:szCs w:val="20"/>
        </w:rPr>
        <w:t>Sensibilise l’établissement aux diverses dimensions de la prévention</w:t>
      </w:r>
    </w:p>
    <w:p w14:paraId="39A96B0E" w14:textId="77777777" w:rsidR="00FC11A8" w:rsidRPr="00FC11A8" w:rsidRDefault="00FC11A8" w:rsidP="00FC11A8">
      <w:pPr>
        <w:rPr>
          <w:rFonts w:ascii="Verdana" w:hAnsi="Verdana" w:cs="Arial"/>
        </w:rPr>
      </w:pPr>
    </w:p>
    <w:p w14:paraId="337CC21E" w14:textId="77777777" w:rsidR="00FC11A8" w:rsidRPr="00FC11A8" w:rsidRDefault="00FC11A8" w:rsidP="00FC11A8">
      <w:pPr>
        <w:rPr>
          <w:rFonts w:ascii="Verdana" w:hAnsi="Verdana" w:cs="Arial"/>
        </w:rPr>
      </w:pPr>
    </w:p>
    <w:p w14:paraId="542FBE0E" w14:textId="77777777" w:rsidR="00FC11A8" w:rsidRPr="00FC11A8" w:rsidRDefault="00FC11A8" w:rsidP="00FC11A8">
      <w:pPr>
        <w:rPr>
          <w:rFonts w:ascii="Verdana" w:hAnsi="Verdana" w:cs="Arial"/>
          <w:b/>
          <w:bCs/>
          <w:i/>
          <w:iCs/>
        </w:rPr>
      </w:pPr>
      <w:r w:rsidRPr="00FC11A8">
        <w:rPr>
          <w:rFonts w:ascii="Verdana" w:hAnsi="Verdana" w:cs="Arial"/>
          <w:b/>
          <w:bCs/>
          <w:i/>
          <w:iCs/>
        </w:rPr>
        <w:t>Employé</w:t>
      </w:r>
    </w:p>
    <w:p w14:paraId="469B1207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Prend les mesures nécessaires pour protéger sa santé et sa sécurité et pour ne pas mettre en danger celles des autres personnes sur les lieux de travail;</w:t>
      </w:r>
    </w:p>
    <w:p w14:paraId="460F6272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Collabore à l’identification et à l’élimination des risques d’accident du travail et des maladies professionnelles;</w:t>
      </w:r>
    </w:p>
    <w:p w14:paraId="57408954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Déclare tout incident, événement accidentel ou situation à risque en matière de SST;</w:t>
      </w:r>
    </w:p>
    <w:p w14:paraId="61E13427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Collabore avec son supérieur immédiat à l’enquête et à l’analyse des événements accidentels;</w:t>
      </w:r>
    </w:p>
    <w:p w14:paraId="179AB7CD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Utilise les moyens et les équipements mis à sa disposition pour protéger sa santé et sa sécurité;</w:t>
      </w:r>
    </w:p>
    <w:p w14:paraId="258A0213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Participe aux programmes de formation et d’information en SST;</w:t>
      </w:r>
    </w:p>
    <w:p w14:paraId="3A7E5B22" w14:textId="77777777" w:rsidR="00FC11A8" w:rsidRPr="00FC11A8" w:rsidRDefault="00FC11A8" w:rsidP="00FC11A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szCs w:val="20"/>
        </w:rPr>
      </w:pPr>
      <w:r w:rsidRPr="00FC11A8">
        <w:rPr>
          <w:rFonts w:ascii="Verdana" w:hAnsi="Verdana" w:cs="Arial"/>
          <w:szCs w:val="20"/>
        </w:rPr>
        <w:t>Utilise des méthodes de travail sécuritaires et respecte les règles de sécurité.</w:t>
      </w:r>
    </w:p>
    <w:p w14:paraId="1C7B0517" w14:textId="71D2B12C" w:rsidR="00FC11A8" w:rsidRDefault="00FC11A8" w:rsidP="00FC11A8">
      <w:pPr>
        <w:jc w:val="both"/>
        <w:rPr>
          <w:rFonts w:ascii="Verdana" w:hAnsi="Verdana" w:cs="Arial"/>
        </w:rPr>
      </w:pPr>
    </w:p>
    <w:p w14:paraId="3AE3E4BD" w14:textId="08BABE37" w:rsidR="00FF5347" w:rsidRDefault="00FF5347" w:rsidP="00FC11A8">
      <w:pPr>
        <w:jc w:val="both"/>
        <w:rPr>
          <w:rFonts w:ascii="Verdana" w:hAnsi="Verdana" w:cs="Arial"/>
        </w:rPr>
      </w:pPr>
    </w:p>
    <w:p w14:paraId="7F1FFEDF" w14:textId="0981A860" w:rsidR="00FF5347" w:rsidRDefault="00FF5347" w:rsidP="00FC11A8">
      <w:pPr>
        <w:jc w:val="both"/>
        <w:rPr>
          <w:rFonts w:ascii="Verdana" w:hAnsi="Verdana" w:cs="Arial"/>
        </w:rPr>
      </w:pPr>
    </w:p>
    <w:p w14:paraId="4E252BFD" w14:textId="03155CD5" w:rsidR="00FF5347" w:rsidRDefault="00FF5347" w:rsidP="00FC11A8">
      <w:pPr>
        <w:jc w:val="both"/>
        <w:rPr>
          <w:rFonts w:ascii="Verdana" w:hAnsi="Verdana" w:cs="Arial"/>
        </w:rPr>
      </w:pPr>
    </w:p>
    <w:p w14:paraId="65971BA3" w14:textId="710C2843" w:rsidR="00FF5347" w:rsidRDefault="00FF5347" w:rsidP="00FC11A8">
      <w:pPr>
        <w:jc w:val="both"/>
        <w:rPr>
          <w:rFonts w:ascii="Verdana" w:hAnsi="Verdana" w:cs="Arial"/>
        </w:rPr>
      </w:pPr>
    </w:p>
    <w:p w14:paraId="7A718055" w14:textId="6F552F97" w:rsidR="00FF5347" w:rsidRDefault="00FF5347" w:rsidP="00FC11A8">
      <w:pPr>
        <w:jc w:val="both"/>
        <w:rPr>
          <w:rFonts w:ascii="Verdana" w:hAnsi="Verdana" w:cs="Arial"/>
        </w:rPr>
      </w:pPr>
    </w:p>
    <w:p w14:paraId="320FB7A8" w14:textId="20056EFE" w:rsidR="00FF5347" w:rsidRDefault="00FF5347" w:rsidP="00FC11A8">
      <w:pPr>
        <w:jc w:val="both"/>
        <w:rPr>
          <w:rFonts w:ascii="Verdana" w:hAnsi="Verdana" w:cs="Arial"/>
        </w:rPr>
      </w:pPr>
    </w:p>
    <w:p w14:paraId="0B7FBA47" w14:textId="77777777" w:rsidR="00FF5347" w:rsidRPr="00FC11A8" w:rsidRDefault="00FF5347" w:rsidP="00FC11A8">
      <w:pPr>
        <w:jc w:val="both"/>
        <w:rPr>
          <w:rFonts w:ascii="Verdana" w:hAnsi="Verdana" w:cs="Arial"/>
        </w:rPr>
      </w:pPr>
    </w:p>
    <w:p w14:paraId="44E8A09B" w14:textId="77777777" w:rsidR="00FF5347" w:rsidRPr="00BE742C" w:rsidRDefault="00FF5347" w:rsidP="00BE742C">
      <w:pPr>
        <w:shd w:val="clear" w:color="auto" w:fill="002060"/>
        <w:spacing w:after="0"/>
        <w:jc w:val="both"/>
        <w:rPr>
          <w:rFonts w:ascii="Verdana" w:hAnsi="Verdana" w:cs="Calibri Light"/>
          <w:b/>
          <w:bCs/>
          <w:color w:val="FFFFFF" w:themeColor="background1"/>
        </w:rPr>
      </w:pPr>
      <w:r w:rsidRPr="00BE742C">
        <w:rPr>
          <w:rFonts w:ascii="Verdana" w:hAnsi="Verdana" w:cs="Calibri Light"/>
          <w:b/>
          <w:bCs/>
          <w:color w:val="FFFFFF" w:themeColor="background1"/>
        </w:rPr>
        <w:t>Reconnaissance</w:t>
      </w:r>
    </w:p>
    <w:p w14:paraId="2B6640BD" w14:textId="77777777" w:rsidR="00FF5347" w:rsidRPr="004B3FD3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</w:p>
    <w:p w14:paraId="0CCE51C1" w14:textId="10EAE966" w:rsidR="00FF5347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  <w:r w:rsidRPr="004B3FD3">
        <w:rPr>
          <w:rFonts w:ascii="Verdana" w:hAnsi="Verdana" w:cs="Calibri Light"/>
        </w:rPr>
        <w:t xml:space="preserve">J’ai lu et compris le contenu de la politique </w:t>
      </w:r>
      <w:r>
        <w:rPr>
          <w:rFonts w:ascii="Verdana" w:hAnsi="Verdana" w:cs="Calibri Light"/>
        </w:rPr>
        <w:t>générale de prévention en santé et sécurité au travail</w:t>
      </w:r>
      <w:r w:rsidRPr="004B3FD3">
        <w:rPr>
          <w:rFonts w:ascii="Verdana" w:hAnsi="Verdana" w:cs="Calibri Light"/>
        </w:rPr>
        <w:t xml:space="preserve"> ainsi que les exigences et les attentes qui y sont décrites. </w:t>
      </w:r>
    </w:p>
    <w:p w14:paraId="62230A57" w14:textId="77777777" w:rsidR="00FF5347" w:rsidRPr="004B3FD3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</w:p>
    <w:p w14:paraId="75509267" w14:textId="77777777" w:rsidR="00FF5347" w:rsidRPr="004B3FD3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  <w:r w:rsidRPr="004B3FD3">
        <w:rPr>
          <w:rFonts w:ascii="Verdana" w:hAnsi="Verdana" w:cs="Calibri Light"/>
        </w:rPr>
        <w:t xml:space="preserve">J’ai reçu une copie de la politique et je comprends que le respect de celle-ci constitue une condition à la relation d’emploi ou de services avec l’Employeur. </w:t>
      </w:r>
    </w:p>
    <w:p w14:paraId="2F0D81B7" w14:textId="77777777" w:rsidR="00FF5347" w:rsidRPr="004B3FD3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</w:p>
    <w:p w14:paraId="34360C8B" w14:textId="77777777" w:rsidR="00FF5347" w:rsidRPr="004B3FD3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  <w:r w:rsidRPr="004B3FD3">
        <w:rPr>
          <w:rFonts w:ascii="Verdana" w:hAnsi="Verdana" w:cs="Calibri Light"/>
        </w:rPr>
        <w:t xml:space="preserve"> </w:t>
      </w:r>
    </w:p>
    <w:p w14:paraId="188BF9C7" w14:textId="77777777" w:rsidR="00FF5347" w:rsidRPr="004B3FD3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  <w:r>
        <w:rPr>
          <w:rFonts w:ascii="Verdana" w:hAnsi="Verdana" w:cs="Calibri Light"/>
          <w:u w:val="single"/>
        </w:rPr>
        <w:tab/>
      </w:r>
      <w:r>
        <w:rPr>
          <w:rFonts w:ascii="Verdana" w:hAnsi="Verdana" w:cs="Calibri Light"/>
          <w:u w:val="single"/>
        </w:rPr>
        <w:tab/>
      </w:r>
      <w:r>
        <w:rPr>
          <w:rFonts w:ascii="Verdana" w:hAnsi="Verdana" w:cs="Calibri Light"/>
          <w:u w:val="single"/>
        </w:rPr>
        <w:tab/>
      </w:r>
      <w:r>
        <w:rPr>
          <w:rFonts w:ascii="Verdana" w:hAnsi="Verdana" w:cs="Calibri Light"/>
          <w:u w:val="single"/>
        </w:rPr>
        <w:tab/>
      </w:r>
      <w:r>
        <w:rPr>
          <w:rFonts w:ascii="Verdana" w:hAnsi="Verdana" w:cs="Calibri Light"/>
          <w:u w:val="single"/>
        </w:rPr>
        <w:tab/>
      </w:r>
      <w:r w:rsidRPr="004B3FD3">
        <w:rPr>
          <w:rFonts w:ascii="Verdana" w:hAnsi="Verdana" w:cs="Calibri Light"/>
        </w:rPr>
        <w:tab/>
      </w:r>
      <w:r w:rsidRPr="004B3FD3">
        <w:rPr>
          <w:rFonts w:ascii="Verdana" w:hAnsi="Verdana" w:cs="Calibri Light"/>
        </w:rPr>
        <w:tab/>
      </w:r>
      <w:r w:rsidRPr="004B3FD3">
        <w:rPr>
          <w:rFonts w:ascii="Verdana" w:hAnsi="Verdana" w:cs="Calibri Light"/>
        </w:rPr>
        <w:tab/>
      </w:r>
      <w:r w:rsidRPr="004B3FD3">
        <w:rPr>
          <w:rFonts w:ascii="Verdana" w:hAnsi="Verdana" w:cs="Calibri Light"/>
        </w:rPr>
        <w:tab/>
      </w:r>
      <w:r w:rsidRPr="004B3FD3">
        <w:rPr>
          <w:rFonts w:ascii="Verdana" w:hAnsi="Verdana" w:cs="Calibri Light"/>
        </w:rPr>
        <w:tab/>
      </w:r>
    </w:p>
    <w:p w14:paraId="4CFA137F" w14:textId="77777777" w:rsidR="00FF5347" w:rsidRPr="004B3FD3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  <w:r w:rsidRPr="004B3FD3">
        <w:rPr>
          <w:rFonts w:ascii="Verdana" w:hAnsi="Verdana" w:cs="Calibri Light"/>
        </w:rPr>
        <w:t>Nom de l’employé</w:t>
      </w:r>
    </w:p>
    <w:p w14:paraId="30CABE90" w14:textId="77777777" w:rsidR="00FF5347" w:rsidRPr="004B3FD3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</w:p>
    <w:p w14:paraId="6CFD6277" w14:textId="77777777" w:rsidR="00FF5347" w:rsidRPr="004B3FD3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</w:p>
    <w:p w14:paraId="4FB76C5C" w14:textId="77777777" w:rsidR="00FF5347" w:rsidRPr="004B3FD3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  <w:r>
        <w:rPr>
          <w:rFonts w:ascii="Verdana" w:hAnsi="Verdana" w:cs="Calibri Light"/>
          <w:u w:val="single"/>
        </w:rPr>
        <w:tab/>
      </w:r>
      <w:r>
        <w:rPr>
          <w:rFonts w:ascii="Verdana" w:hAnsi="Verdana" w:cs="Calibri Light"/>
          <w:u w:val="single"/>
        </w:rPr>
        <w:tab/>
      </w:r>
      <w:r>
        <w:rPr>
          <w:rFonts w:ascii="Verdana" w:hAnsi="Verdana" w:cs="Calibri Light"/>
          <w:u w:val="single"/>
        </w:rPr>
        <w:tab/>
      </w:r>
      <w:r>
        <w:rPr>
          <w:rFonts w:ascii="Verdana" w:hAnsi="Verdana" w:cs="Calibri Light"/>
          <w:u w:val="single"/>
        </w:rPr>
        <w:tab/>
      </w:r>
      <w:r>
        <w:rPr>
          <w:rFonts w:ascii="Verdana" w:hAnsi="Verdana" w:cs="Calibri Light"/>
          <w:u w:val="single"/>
        </w:rPr>
        <w:tab/>
      </w:r>
      <w:r w:rsidRPr="004B3FD3">
        <w:rPr>
          <w:rFonts w:ascii="Verdana" w:hAnsi="Verdana" w:cs="Calibri Light"/>
        </w:rPr>
        <w:tab/>
      </w:r>
      <w:r w:rsidRPr="004B3FD3">
        <w:rPr>
          <w:rFonts w:ascii="Verdana" w:hAnsi="Verdana" w:cs="Calibri Light"/>
        </w:rPr>
        <w:tab/>
      </w:r>
      <w:r w:rsidRPr="004B3FD3">
        <w:rPr>
          <w:rFonts w:ascii="Verdana" w:hAnsi="Verdana" w:cs="Calibri Light"/>
        </w:rPr>
        <w:tab/>
      </w:r>
      <w:r w:rsidRPr="004B3FD3">
        <w:rPr>
          <w:rFonts w:ascii="Verdana" w:hAnsi="Verdana" w:cs="Calibri Light"/>
        </w:rPr>
        <w:tab/>
      </w:r>
      <w:r w:rsidRPr="004B3FD3">
        <w:rPr>
          <w:rFonts w:ascii="Verdana" w:hAnsi="Verdana" w:cs="Calibri Light"/>
        </w:rPr>
        <w:tab/>
      </w:r>
    </w:p>
    <w:p w14:paraId="4AC4EC73" w14:textId="77777777" w:rsidR="00FF5347" w:rsidRPr="004B3FD3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  <w:r w:rsidRPr="004B3FD3">
        <w:rPr>
          <w:rFonts w:ascii="Verdana" w:hAnsi="Verdana" w:cs="Calibri Light"/>
        </w:rPr>
        <w:t>Signature de l’employé</w:t>
      </w:r>
    </w:p>
    <w:p w14:paraId="7FAFC83F" w14:textId="77777777" w:rsidR="00FF5347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  <w:r w:rsidRPr="004B3FD3">
        <w:rPr>
          <w:rFonts w:ascii="Verdana" w:hAnsi="Verdana" w:cs="Calibri Light"/>
        </w:rPr>
        <w:tab/>
      </w:r>
    </w:p>
    <w:p w14:paraId="50E6E148" w14:textId="445D754D" w:rsidR="00FF5347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  <w:u w:val="single"/>
        </w:rPr>
      </w:pPr>
    </w:p>
    <w:p w14:paraId="15A21C3D" w14:textId="5069E543" w:rsidR="00FF5347" w:rsidRPr="004B3FD3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  <w:r>
        <w:rPr>
          <w:rFonts w:ascii="Verdana" w:hAnsi="Verdana" w:cs="Calibri Light"/>
          <w:u w:val="single"/>
        </w:rPr>
        <w:tab/>
      </w:r>
      <w:r>
        <w:rPr>
          <w:rFonts w:ascii="Verdana" w:hAnsi="Verdana" w:cs="Calibri Light"/>
          <w:u w:val="single"/>
        </w:rPr>
        <w:tab/>
      </w:r>
      <w:r>
        <w:rPr>
          <w:rFonts w:ascii="Verdana" w:hAnsi="Verdana" w:cs="Calibri Light"/>
          <w:u w:val="single"/>
        </w:rPr>
        <w:tab/>
      </w:r>
      <w:r>
        <w:rPr>
          <w:rFonts w:ascii="Verdana" w:hAnsi="Verdana" w:cs="Calibri Light"/>
          <w:u w:val="single"/>
        </w:rPr>
        <w:tab/>
      </w:r>
      <w:r>
        <w:rPr>
          <w:rFonts w:ascii="Verdana" w:hAnsi="Verdana" w:cs="Calibri Light"/>
          <w:u w:val="single"/>
        </w:rPr>
        <w:tab/>
      </w:r>
      <w:r w:rsidRPr="004B3FD3">
        <w:rPr>
          <w:rFonts w:ascii="Verdana" w:hAnsi="Verdana" w:cs="Calibri Light"/>
        </w:rPr>
        <w:tab/>
      </w:r>
      <w:r w:rsidRPr="004B3FD3">
        <w:rPr>
          <w:rFonts w:ascii="Verdana" w:hAnsi="Verdana" w:cs="Calibri Light"/>
        </w:rPr>
        <w:tab/>
      </w:r>
      <w:r w:rsidRPr="004B3FD3">
        <w:rPr>
          <w:rFonts w:ascii="Verdana" w:hAnsi="Verdana" w:cs="Calibri Light"/>
        </w:rPr>
        <w:tab/>
      </w:r>
      <w:r w:rsidRPr="004B3FD3">
        <w:rPr>
          <w:rFonts w:ascii="Verdana" w:hAnsi="Verdana" w:cs="Calibri Light"/>
        </w:rPr>
        <w:tab/>
      </w:r>
    </w:p>
    <w:p w14:paraId="072213AD" w14:textId="77777777" w:rsidR="00FF5347" w:rsidRPr="004B3FD3" w:rsidRDefault="00FF5347" w:rsidP="00FF5347">
      <w:pPr>
        <w:shd w:val="clear" w:color="auto" w:fill="FFFFFF"/>
        <w:spacing w:after="0"/>
        <w:jc w:val="both"/>
        <w:rPr>
          <w:rFonts w:ascii="Verdana" w:hAnsi="Verdana" w:cs="Calibri Light"/>
        </w:rPr>
      </w:pPr>
      <w:r w:rsidRPr="004B3FD3">
        <w:rPr>
          <w:rFonts w:ascii="Verdana" w:hAnsi="Verdana" w:cs="Calibri Light"/>
        </w:rPr>
        <w:t>Date</w:t>
      </w:r>
    </w:p>
    <w:p w14:paraId="367EFFC0" w14:textId="77777777" w:rsidR="00FC11A8" w:rsidRPr="00FC11A8" w:rsidRDefault="00FC11A8" w:rsidP="00FC11A8">
      <w:pPr>
        <w:jc w:val="both"/>
        <w:rPr>
          <w:rFonts w:ascii="Verdana" w:hAnsi="Verdana" w:cs="Arial"/>
        </w:rPr>
      </w:pPr>
    </w:p>
    <w:p w14:paraId="41262BA9" w14:textId="77777777" w:rsidR="00FC11A8" w:rsidRPr="00FC11A8" w:rsidRDefault="00FC11A8" w:rsidP="00FC11A8">
      <w:pPr>
        <w:jc w:val="both"/>
        <w:rPr>
          <w:rFonts w:ascii="Verdana" w:hAnsi="Verdana" w:cs="Arial"/>
        </w:rPr>
      </w:pPr>
    </w:p>
    <w:p w14:paraId="7065D419" w14:textId="77777777" w:rsidR="00FC11A8" w:rsidRPr="00FC11A8" w:rsidRDefault="00FC11A8" w:rsidP="00FC11A8">
      <w:pPr>
        <w:jc w:val="both"/>
        <w:rPr>
          <w:rFonts w:ascii="Verdana" w:hAnsi="Verdana" w:cs="Arial"/>
        </w:rPr>
      </w:pPr>
    </w:p>
    <w:p w14:paraId="7F379D35" w14:textId="77777777" w:rsidR="005A056A" w:rsidRPr="00FC11A8" w:rsidRDefault="005A056A" w:rsidP="00744CCD">
      <w:pPr>
        <w:jc w:val="center"/>
        <w:rPr>
          <w:rFonts w:ascii="Verdana" w:hAnsi="Verdana" w:cs="Calibri Light"/>
          <w:b/>
          <w:sz w:val="32"/>
        </w:rPr>
      </w:pPr>
    </w:p>
    <w:sectPr w:rsidR="005A056A" w:rsidRPr="00FC11A8" w:rsidSect="005A056A">
      <w:headerReference w:type="default" r:id="rId11"/>
      <w:footerReference w:type="default" r:id="rId12"/>
      <w:pgSz w:w="12240" w:h="15840"/>
      <w:pgMar w:top="851" w:right="1800" w:bottom="1440" w:left="1800" w:header="39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DE7D3" w14:textId="77777777" w:rsidR="00BB031C" w:rsidRDefault="00BB031C" w:rsidP="007A06C8">
      <w:pPr>
        <w:spacing w:after="0" w:line="240" w:lineRule="auto"/>
      </w:pPr>
      <w:r>
        <w:separator/>
      </w:r>
    </w:p>
  </w:endnote>
  <w:endnote w:type="continuationSeparator" w:id="0">
    <w:p w14:paraId="1D61CE9A" w14:textId="77777777" w:rsidR="00BB031C" w:rsidRDefault="00BB031C" w:rsidP="007A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DA090" w14:textId="78708E70" w:rsidR="009E2367" w:rsidRPr="00744CCD" w:rsidRDefault="00744CCD" w:rsidP="009E2367">
    <w:pPr>
      <w:pStyle w:val="Pieddepage"/>
      <w:jc w:val="center"/>
      <w:rPr>
        <w:sz w:val="16"/>
        <w:szCs w:val="16"/>
      </w:rPr>
    </w:pPr>
    <w:r w:rsidRPr="00744CCD">
      <w:rPr>
        <w:sz w:val="16"/>
        <w:szCs w:val="16"/>
      </w:rPr>
      <w:t>Politique Générale santé &amp; sécurité au travail</w:t>
    </w:r>
    <w:r w:rsidR="00874456">
      <w:rPr>
        <w:sz w:val="16"/>
        <w:szCs w:val="16"/>
      </w:rPr>
      <w:t xml:space="preserve"> </w:t>
    </w:r>
  </w:p>
  <w:p w14:paraId="7F8C1DA3" w14:textId="5D4B4931" w:rsidR="00744CCD" w:rsidRPr="00744CCD" w:rsidRDefault="00744CCD" w:rsidP="00744CCD">
    <w:pPr>
      <w:pStyle w:val="Pieddepag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0494D" w14:textId="77777777" w:rsidR="00BB031C" w:rsidRDefault="00BB031C" w:rsidP="007A06C8">
      <w:pPr>
        <w:spacing w:after="0" w:line="240" w:lineRule="auto"/>
      </w:pPr>
      <w:r>
        <w:separator/>
      </w:r>
    </w:p>
  </w:footnote>
  <w:footnote w:type="continuationSeparator" w:id="0">
    <w:p w14:paraId="21B8710B" w14:textId="77777777" w:rsidR="00BB031C" w:rsidRDefault="00BB031C" w:rsidP="007A0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5C8B9" w14:textId="7C1F1E82" w:rsidR="005A056A" w:rsidRDefault="005A056A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E259EF" wp14:editId="39934EFA">
          <wp:simplePos x="0" y="0"/>
          <wp:positionH relativeFrom="column">
            <wp:posOffset>2108032</wp:posOffset>
          </wp:positionH>
          <wp:positionV relativeFrom="paragraph">
            <wp:posOffset>-232398</wp:posOffset>
          </wp:positionV>
          <wp:extent cx="1250315" cy="857885"/>
          <wp:effectExtent l="0" t="0" r="6985" b="0"/>
          <wp:wrapTight wrapText="bothSides">
            <wp:wrapPolygon edited="0">
              <wp:start x="0" y="0"/>
              <wp:lineTo x="0" y="21104"/>
              <wp:lineTo x="21392" y="21104"/>
              <wp:lineTo x="21392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857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B52A3"/>
    <w:multiLevelType w:val="hybridMultilevel"/>
    <w:tmpl w:val="EB7A327C"/>
    <w:lvl w:ilvl="0" w:tplc="3B14C3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C2E05"/>
    <w:multiLevelType w:val="hybridMultilevel"/>
    <w:tmpl w:val="48426E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F220B"/>
    <w:multiLevelType w:val="hybridMultilevel"/>
    <w:tmpl w:val="77C8D9A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30FBB"/>
    <w:multiLevelType w:val="hybridMultilevel"/>
    <w:tmpl w:val="FBA6B53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76A6F"/>
    <w:multiLevelType w:val="hybridMultilevel"/>
    <w:tmpl w:val="E02230D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06271"/>
    <w:multiLevelType w:val="hybridMultilevel"/>
    <w:tmpl w:val="9E3017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E7C9D"/>
    <w:multiLevelType w:val="multilevel"/>
    <w:tmpl w:val="D1F2CF9E"/>
    <w:lvl w:ilvl="0">
      <w:start w:val="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549528ED"/>
    <w:multiLevelType w:val="hybridMultilevel"/>
    <w:tmpl w:val="7E003B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B23AF1"/>
    <w:multiLevelType w:val="hybridMultilevel"/>
    <w:tmpl w:val="D910B7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B33DF2"/>
    <w:multiLevelType w:val="hybridMultilevel"/>
    <w:tmpl w:val="C7B0647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461708"/>
    <w:multiLevelType w:val="hybridMultilevel"/>
    <w:tmpl w:val="30DCF2EE"/>
    <w:lvl w:ilvl="0" w:tplc="8E8ACD0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6F3716"/>
    <w:multiLevelType w:val="hybridMultilevel"/>
    <w:tmpl w:val="BD06310E"/>
    <w:lvl w:ilvl="0" w:tplc="C5CE0A48">
      <w:start w:val="1"/>
      <w:numFmt w:val="decimal"/>
      <w:pStyle w:val="Titre1"/>
      <w:lvlText w:val="%1."/>
      <w:lvlJc w:val="left"/>
      <w:pPr>
        <w:tabs>
          <w:tab w:val="num" w:pos="517"/>
        </w:tabs>
        <w:ind w:left="517" w:hanging="375"/>
      </w:pPr>
      <w:rPr>
        <w:rFonts w:hint="default"/>
        <w:sz w:val="28"/>
        <w:szCs w:val="28"/>
      </w:rPr>
    </w:lvl>
    <w:lvl w:ilvl="1" w:tplc="FFFFFFFF">
      <w:start w:val="1"/>
      <w:numFmt w:val="upperLetter"/>
      <w:lvlText w:val="%2."/>
      <w:lvlJc w:val="left"/>
      <w:pPr>
        <w:tabs>
          <w:tab w:val="num" w:pos="735"/>
        </w:tabs>
        <w:ind w:left="735" w:hanging="375"/>
      </w:pPr>
      <w:rPr>
        <w:rFonts w:ascii="Arial Black" w:hAnsi="Arial Black" w:hint="default"/>
      </w:rPr>
    </w:lvl>
    <w:lvl w:ilvl="2" w:tplc="D9AAD6D4">
      <w:start w:val="4"/>
      <w:numFmt w:val="upperLetter"/>
      <w:lvlText w:val="%3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" w15:restartNumberingAfterBreak="0">
    <w:nsid w:val="7CE3705C"/>
    <w:multiLevelType w:val="hybridMultilevel"/>
    <w:tmpl w:val="8E389B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12"/>
  </w:num>
  <w:num w:numId="5">
    <w:abstractNumId w:val="2"/>
  </w:num>
  <w:num w:numId="6">
    <w:abstractNumId w:val="5"/>
  </w:num>
  <w:num w:numId="7">
    <w:abstractNumId w:val="8"/>
  </w:num>
  <w:num w:numId="8">
    <w:abstractNumId w:val="7"/>
  </w:num>
  <w:num w:numId="9">
    <w:abstractNumId w:val="1"/>
  </w:num>
  <w:num w:numId="10">
    <w:abstractNumId w:val="4"/>
  </w:num>
  <w:num w:numId="11">
    <w:abstractNumId w:val="0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463"/>
    <w:rsid w:val="000A7246"/>
    <w:rsid w:val="000A7BFC"/>
    <w:rsid w:val="000F4A65"/>
    <w:rsid w:val="001C49B0"/>
    <w:rsid w:val="0022254C"/>
    <w:rsid w:val="00224818"/>
    <w:rsid w:val="0027333C"/>
    <w:rsid w:val="00291A42"/>
    <w:rsid w:val="002A2D24"/>
    <w:rsid w:val="003218AA"/>
    <w:rsid w:val="003306E4"/>
    <w:rsid w:val="00385161"/>
    <w:rsid w:val="00553D5A"/>
    <w:rsid w:val="005A056A"/>
    <w:rsid w:val="005B726B"/>
    <w:rsid w:val="005F36F3"/>
    <w:rsid w:val="006939B5"/>
    <w:rsid w:val="00734937"/>
    <w:rsid w:val="00744CCD"/>
    <w:rsid w:val="007A06C8"/>
    <w:rsid w:val="008663FC"/>
    <w:rsid w:val="00874456"/>
    <w:rsid w:val="00885463"/>
    <w:rsid w:val="00886770"/>
    <w:rsid w:val="008C00A5"/>
    <w:rsid w:val="008C233C"/>
    <w:rsid w:val="00955195"/>
    <w:rsid w:val="009E2367"/>
    <w:rsid w:val="00AD47A0"/>
    <w:rsid w:val="00B468CA"/>
    <w:rsid w:val="00B63C03"/>
    <w:rsid w:val="00B9369D"/>
    <w:rsid w:val="00BB031C"/>
    <w:rsid w:val="00BE742C"/>
    <w:rsid w:val="00C161EA"/>
    <w:rsid w:val="00D05C52"/>
    <w:rsid w:val="00D5032E"/>
    <w:rsid w:val="00D97D0F"/>
    <w:rsid w:val="00DB0299"/>
    <w:rsid w:val="00E45560"/>
    <w:rsid w:val="00EB7AB8"/>
    <w:rsid w:val="00F6360B"/>
    <w:rsid w:val="00FC11A8"/>
    <w:rsid w:val="00FD5369"/>
    <w:rsid w:val="00FF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45E9C"/>
  <w15:docId w15:val="{9F7542F0-10B6-48FB-8E35-826F7A58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FC11A8"/>
    <w:pPr>
      <w:keepNext/>
      <w:numPr>
        <w:numId w:val="12"/>
      </w:numPr>
      <w:spacing w:before="240" w:after="0" w:line="240" w:lineRule="auto"/>
      <w:outlineLvl w:val="0"/>
    </w:pPr>
    <w:rPr>
      <w:rFonts w:ascii="Arial" w:eastAsia="Times New Roman" w:hAnsi="Arial" w:cs="Arial"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546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663F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A06C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06C8"/>
  </w:style>
  <w:style w:type="paragraph" w:styleId="Pieddepage">
    <w:name w:val="footer"/>
    <w:basedOn w:val="Normal"/>
    <w:link w:val="PieddepageCar"/>
    <w:uiPriority w:val="99"/>
    <w:unhideWhenUsed/>
    <w:rsid w:val="007A06C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06C8"/>
  </w:style>
  <w:style w:type="character" w:styleId="Marquedecommentaire">
    <w:name w:val="annotation reference"/>
    <w:basedOn w:val="Policepardfaut"/>
    <w:uiPriority w:val="99"/>
    <w:semiHidden/>
    <w:unhideWhenUsed/>
    <w:rsid w:val="0022481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2481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2481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481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4818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FC11A8"/>
    <w:rPr>
      <w:rFonts w:ascii="Arial" w:eastAsia="Times New Roman" w:hAnsi="Arial" w:cs="Arial"/>
      <w:sz w:val="28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E0ED1CC7C16408049921F44571371" ma:contentTypeVersion="11" ma:contentTypeDescription="Crée un document." ma:contentTypeScope="" ma:versionID="d3acbba3c57236bc16f48750cd529adb">
  <xsd:schema xmlns:xsd="http://www.w3.org/2001/XMLSchema" xmlns:xs="http://www.w3.org/2001/XMLSchema" xmlns:p="http://schemas.microsoft.com/office/2006/metadata/properties" xmlns:ns2="e16bc029-6baa-454f-9bce-558925137997" targetNamespace="http://schemas.microsoft.com/office/2006/metadata/properties" ma:root="true" ma:fieldsID="24d698da62254ab60b19b4a160a8b65f" ns2:_="">
    <xsd:import namespace="e16bc029-6baa-454f-9bce-558925137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bc029-6baa-454f-9bce-558925137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8E831B-9381-440A-9C9A-D853CC2223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6AA959-FFCE-48ED-8D5D-B2AFBC57A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BB6A2E-22BE-4764-98A9-CA97901918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bc029-6baa-454f-9bce-558925137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1532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utilisa36o@gmail.com</dc:creator>
  <cp:lastModifiedBy>Marie-Andrée Richard</cp:lastModifiedBy>
  <cp:revision>4</cp:revision>
  <dcterms:created xsi:type="dcterms:W3CDTF">2022-01-20T18:19:00Z</dcterms:created>
  <dcterms:modified xsi:type="dcterms:W3CDTF">2022-01-31T13:45:00Z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0x0101007ACE0ED1CC7C16408049921F44571371</vt:lpwstr>
  </property>
</Properties>
</file>